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BB" w:rsidRPr="00A44259" w:rsidRDefault="000D1CBB">
      <w:pPr>
        <w:ind w:left="567" w:right="567"/>
        <w:jc w:val="center"/>
        <w:rPr>
          <w:b/>
          <w:color w:val="000000" w:themeColor="text1"/>
          <w:sz w:val="28"/>
          <w:szCs w:val="24"/>
          <w:u w:val="single"/>
        </w:rPr>
      </w:pPr>
      <w:bookmarkStart w:id="0" w:name="_GoBack"/>
      <w:bookmarkEnd w:id="0"/>
      <w:r w:rsidRPr="00A44259">
        <w:rPr>
          <w:b/>
          <w:color w:val="000000" w:themeColor="text1"/>
          <w:sz w:val="28"/>
          <w:szCs w:val="24"/>
          <w:u w:val="single"/>
        </w:rPr>
        <w:t xml:space="preserve">ESAME DI STATO </w:t>
      </w:r>
      <w:r w:rsidR="002D3B30" w:rsidRPr="00A44259">
        <w:rPr>
          <w:b/>
          <w:color w:val="000000" w:themeColor="text1"/>
          <w:sz w:val="28"/>
          <w:szCs w:val="24"/>
          <w:u w:val="single"/>
        </w:rPr>
        <w:t>DI ISTRUZIONE SECONDARIA SUPERIORE</w:t>
      </w:r>
    </w:p>
    <w:p w:rsidR="000D1CBB" w:rsidRPr="00A44259" w:rsidRDefault="000D1CBB">
      <w:pPr>
        <w:ind w:left="567" w:right="567"/>
        <w:jc w:val="center"/>
        <w:rPr>
          <w:color w:val="000000" w:themeColor="text1"/>
          <w:sz w:val="24"/>
          <w:szCs w:val="24"/>
        </w:rPr>
      </w:pPr>
    </w:p>
    <w:p w:rsidR="008715D8" w:rsidRPr="007424C1" w:rsidRDefault="008715D8" w:rsidP="008715D8">
      <w:pPr>
        <w:ind w:left="567" w:right="567"/>
        <w:jc w:val="center"/>
        <w:rPr>
          <w:rFonts w:eastAsia="Times-Roman"/>
          <w:color w:val="000000" w:themeColor="text1"/>
          <w:sz w:val="24"/>
          <w:szCs w:val="24"/>
        </w:rPr>
      </w:pPr>
      <w:r w:rsidRPr="00A44259">
        <w:rPr>
          <w:b/>
          <w:color w:val="000000" w:themeColor="text1"/>
          <w:sz w:val="24"/>
          <w:szCs w:val="24"/>
        </w:rPr>
        <w:t>Indirizzo</w:t>
      </w:r>
      <w:r w:rsidRPr="007424C1">
        <w:rPr>
          <w:b/>
          <w:color w:val="000000" w:themeColor="text1"/>
          <w:sz w:val="24"/>
          <w:szCs w:val="24"/>
        </w:rPr>
        <w:t xml:space="preserve">: </w:t>
      </w:r>
      <w:r w:rsidR="007424C1" w:rsidRPr="007424C1">
        <w:rPr>
          <w:color w:val="000000" w:themeColor="text1"/>
          <w:sz w:val="24"/>
          <w:szCs w:val="24"/>
        </w:rPr>
        <w:t>LI12, EA08 - SCIENZE UMANE - OPZIONE ECONOMICO SOCIALE</w:t>
      </w:r>
    </w:p>
    <w:p w:rsidR="008715D8" w:rsidRPr="00A44259" w:rsidRDefault="008715D8" w:rsidP="008715D8">
      <w:pPr>
        <w:ind w:left="567" w:right="567"/>
        <w:jc w:val="center"/>
        <w:rPr>
          <w:color w:val="000000" w:themeColor="text1"/>
          <w:sz w:val="24"/>
          <w:szCs w:val="24"/>
        </w:rPr>
      </w:pPr>
    </w:p>
    <w:p w:rsidR="008715D8" w:rsidRPr="00A44259" w:rsidRDefault="008715D8" w:rsidP="00BB2711">
      <w:pPr>
        <w:spacing w:after="360"/>
        <w:ind w:left="567" w:right="567"/>
        <w:jc w:val="center"/>
        <w:rPr>
          <w:color w:val="000000" w:themeColor="text1"/>
          <w:sz w:val="24"/>
          <w:szCs w:val="24"/>
        </w:rPr>
      </w:pPr>
      <w:r w:rsidRPr="00A44259">
        <w:rPr>
          <w:b/>
          <w:color w:val="000000" w:themeColor="text1"/>
          <w:sz w:val="24"/>
          <w:szCs w:val="24"/>
        </w:rPr>
        <w:t xml:space="preserve">Tema di: </w:t>
      </w:r>
      <w:r w:rsidR="007424C1">
        <w:rPr>
          <w:rFonts w:eastAsia="Times-Roman"/>
          <w:color w:val="000000" w:themeColor="text1"/>
          <w:sz w:val="24"/>
          <w:szCs w:val="24"/>
        </w:rPr>
        <w:t xml:space="preserve">DIRITTO ED ECONOMIA POLITICA </w:t>
      </w:r>
      <w:r w:rsidR="008560CC">
        <w:rPr>
          <w:rFonts w:eastAsia="Times-Roman"/>
          <w:color w:val="000000" w:themeColor="text1"/>
          <w:sz w:val="24"/>
          <w:szCs w:val="24"/>
        </w:rPr>
        <w:t>e</w:t>
      </w:r>
      <w:r w:rsidR="007424C1">
        <w:rPr>
          <w:rFonts w:eastAsia="Times-Roman"/>
          <w:color w:val="000000" w:themeColor="text1"/>
          <w:sz w:val="24"/>
          <w:szCs w:val="24"/>
        </w:rPr>
        <w:t xml:space="preserve"> SCIENZE UMANE</w:t>
      </w:r>
      <w:r w:rsidRPr="00A44259">
        <w:rPr>
          <w:color w:val="000000" w:themeColor="text1"/>
          <w:sz w:val="24"/>
          <w:szCs w:val="24"/>
        </w:rPr>
        <w:t xml:space="preserve"> </w:t>
      </w:r>
    </w:p>
    <w:p w:rsidR="007424C1" w:rsidRPr="007424C1" w:rsidRDefault="007424C1" w:rsidP="00BB2711">
      <w:pPr>
        <w:spacing w:after="360"/>
        <w:jc w:val="center"/>
        <w:rPr>
          <w:b/>
          <w:color w:val="000000" w:themeColor="text1"/>
          <w:sz w:val="24"/>
          <w:szCs w:val="24"/>
        </w:rPr>
      </w:pPr>
      <w:r w:rsidRPr="007424C1">
        <w:rPr>
          <w:b/>
          <w:color w:val="000000" w:themeColor="text1"/>
          <w:sz w:val="24"/>
          <w:szCs w:val="24"/>
        </w:rPr>
        <w:t>Titolo: Effetti economici, sociali e culturali della globalizzazione</w:t>
      </w:r>
    </w:p>
    <w:p w:rsidR="00740B90" w:rsidRDefault="00740B90" w:rsidP="00740B90">
      <w:pPr>
        <w:spacing w:after="120"/>
        <w:ind w:left="284" w:right="425"/>
        <w:jc w:val="both"/>
        <w:rPr>
          <w:b/>
          <w:color w:val="000000" w:themeColor="text1"/>
          <w:sz w:val="24"/>
          <w:szCs w:val="24"/>
        </w:rPr>
      </w:pPr>
    </w:p>
    <w:p w:rsidR="007424C1" w:rsidRPr="007424C1" w:rsidRDefault="007424C1" w:rsidP="00740B90">
      <w:pPr>
        <w:spacing w:after="120"/>
        <w:ind w:left="284" w:right="425"/>
        <w:jc w:val="both"/>
        <w:rPr>
          <w:b/>
          <w:color w:val="000000" w:themeColor="text1"/>
          <w:sz w:val="24"/>
          <w:szCs w:val="24"/>
        </w:rPr>
      </w:pPr>
      <w:r w:rsidRPr="007424C1">
        <w:rPr>
          <w:b/>
          <w:color w:val="000000" w:themeColor="text1"/>
          <w:sz w:val="24"/>
          <w:szCs w:val="24"/>
        </w:rPr>
        <w:t>PRIMA PARTE</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 xml:space="preserve">E’ in corso un dibattito sui limiti e sui rischi della globalizzazione. </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Ad esempio, l’economista Dani Rodrik, nell’ambito di uno studio sulle ragioni della reazione contro la globalizzazione in atto negli Stati Uniti e nei Paesi Europei, evidenzia la profonda tensione tra l’integrazione economica a livello internazionale e la formazione delle decisioni nei sistemi democratici a livello nazionale; lo storico Yuval Noah Harari stimola alla riflessione riguardo alla  contraddizione tra la speranza di aumentare il benessere economico della parte povera del mondo e la realtà delle crescenti disuguaglianze tra società ed all’interno di esse.</w:t>
      </w:r>
    </w:p>
    <w:p w:rsidR="007424C1" w:rsidRDefault="007424C1" w:rsidP="00740B90">
      <w:pPr>
        <w:spacing w:after="120"/>
        <w:ind w:left="284" w:right="425"/>
        <w:jc w:val="both"/>
        <w:rPr>
          <w:color w:val="000000" w:themeColor="text1"/>
          <w:sz w:val="24"/>
          <w:szCs w:val="24"/>
        </w:rPr>
      </w:pPr>
      <w:r w:rsidRPr="007424C1">
        <w:rPr>
          <w:color w:val="000000" w:themeColor="text1"/>
          <w:sz w:val="24"/>
          <w:szCs w:val="24"/>
        </w:rPr>
        <w:t>Con riferimento ai documenti allegati e sulla base delle sue conoscenze, il candidato esprima le proprie riflessioni in merito.</w:t>
      </w:r>
    </w:p>
    <w:p w:rsidR="00740B90" w:rsidRPr="007424C1" w:rsidRDefault="00740B90" w:rsidP="00740B90">
      <w:pPr>
        <w:spacing w:after="120"/>
        <w:ind w:left="284" w:right="425"/>
        <w:jc w:val="both"/>
        <w:rPr>
          <w:color w:val="000000" w:themeColor="text1"/>
          <w:sz w:val="24"/>
          <w:szCs w:val="24"/>
        </w:rPr>
      </w:pPr>
    </w:p>
    <w:p w:rsidR="007424C1" w:rsidRPr="007424C1" w:rsidRDefault="007424C1" w:rsidP="00740B90">
      <w:pPr>
        <w:spacing w:after="120"/>
        <w:ind w:left="284" w:right="425"/>
        <w:jc w:val="both"/>
        <w:rPr>
          <w:b/>
          <w:color w:val="000000" w:themeColor="text1"/>
          <w:sz w:val="24"/>
          <w:szCs w:val="24"/>
        </w:rPr>
      </w:pPr>
      <w:r w:rsidRPr="007424C1">
        <w:rPr>
          <w:b/>
          <w:color w:val="000000" w:themeColor="text1"/>
          <w:sz w:val="24"/>
          <w:szCs w:val="24"/>
        </w:rPr>
        <w:t>Documento 1</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 xml:space="preserve">Gli ultimi due decenni sono stati positivi per i paesi in via di sviluppo. Mentre gli Stati Uniti e l'Europa annaspavano tra crisi finanziarie, austerità e reazioni populiste, le economie in via di sviluppo capeggiate da Cina e India hanno raggiunto tassi di crescita economica e una riduzione della povertà senza precedenti. E una volta tanto anche l'America Latina, l'Africa subsahariana e l'Asia meridionale hanno potuto partecipare alla festa insieme all'Asia orientale. Tuttavia, anche all'apice dell'entusiasmo per i mercati emergenti, possiamo scorgere all'orizzonte due nubi minacciose. </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 xml:space="preserve">La prima domanda da porsi è: i traguardi raggiunti dalle economie a basso reddito permetteranno loro di replicare il percorso di industrializzazione che ha portato al rapido progresso economico in Europa, America e Asia orientale? In secondo luogo, sapranno sviluppare quelle moderne istituzioni liberaldemocratiche che le economie avanzate hanno conquistato nel secolo scorso?  [...] temo che la risposta a entrambi gli interrogativi sarà negativa. </w:t>
      </w:r>
    </w:p>
    <w:p w:rsidR="007424C1" w:rsidRDefault="007424C1" w:rsidP="00740B90">
      <w:pPr>
        <w:spacing w:after="120"/>
        <w:ind w:left="284" w:right="425"/>
        <w:jc w:val="right"/>
        <w:rPr>
          <w:i/>
          <w:color w:val="000000" w:themeColor="text1"/>
          <w:sz w:val="22"/>
          <w:szCs w:val="24"/>
        </w:rPr>
      </w:pPr>
      <w:r w:rsidRPr="007424C1">
        <w:rPr>
          <w:color w:val="000000" w:themeColor="text1"/>
          <w:sz w:val="22"/>
          <w:szCs w:val="24"/>
        </w:rPr>
        <w:t>D</w:t>
      </w:r>
      <w:r w:rsidR="00BB2711">
        <w:rPr>
          <w:color w:val="000000" w:themeColor="text1"/>
          <w:sz w:val="22"/>
          <w:szCs w:val="24"/>
        </w:rPr>
        <w:t>ani</w:t>
      </w:r>
      <w:r w:rsidRPr="007424C1">
        <w:rPr>
          <w:color w:val="000000" w:themeColor="text1"/>
          <w:sz w:val="22"/>
          <w:szCs w:val="24"/>
        </w:rPr>
        <w:t xml:space="preserve"> </w:t>
      </w:r>
      <w:r w:rsidRPr="00BB2711">
        <w:rPr>
          <w:smallCaps/>
          <w:color w:val="000000" w:themeColor="text1"/>
          <w:sz w:val="22"/>
          <w:szCs w:val="24"/>
        </w:rPr>
        <w:t>Rodrik</w:t>
      </w:r>
      <w:r w:rsidRPr="007424C1">
        <w:rPr>
          <w:i/>
          <w:color w:val="000000" w:themeColor="text1"/>
          <w:sz w:val="22"/>
          <w:szCs w:val="24"/>
        </w:rPr>
        <w:t>: “Dirla tutta sul mercato globale. Idee per un'economia mondiale assennata”</w:t>
      </w:r>
      <w:r w:rsidRPr="007424C1">
        <w:rPr>
          <w:color w:val="000000" w:themeColor="text1"/>
          <w:sz w:val="22"/>
          <w:szCs w:val="24"/>
        </w:rPr>
        <w:t xml:space="preserve"> Giulio Einaudi Editore, Torino</w:t>
      </w:r>
      <w:r w:rsidR="00D61857">
        <w:rPr>
          <w:color w:val="000000" w:themeColor="text1"/>
          <w:sz w:val="22"/>
          <w:szCs w:val="24"/>
        </w:rPr>
        <w:t xml:space="preserve"> </w:t>
      </w:r>
      <w:r w:rsidRPr="007424C1">
        <w:rPr>
          <w:color w:val="000000" w:themeColor="text1"/>
          <w:sz w:val="22"/>
          <w:szCs w:val="24"/>
        </w:rPr>
        <w:t>2019</w:t>
      </w:r>
      <w:r w:rsidR="00D61857">
        <w:rPr>
          <w:color w:val="000000" w:themeColor="text1"/>
          <w:sz w:val="22"/>
          <w:szCs w:val="24"/>
        </w:rPr>
        <w:t>, p.10</w:t>
      </w:r>
      <w:r w:rsidRPr="007424C1">
        <w:rPr>
          <w:color w:val="000000" w:themeColor="text1"/>
          <w:sz w:val="22"/>
          <w:szCs w:val="24"/>
        </w:rPr>
        <w:t>. Titolo originale:</w:t>
      </w:r>
      <w:r w:rsidRPr="007424C1">
        <w:rPr>
          <w:i/>
          <w:color w:val="000000" w:themeColor="text1"/>
          <w:sz w:val="22"/>
          <w:szCs w:val="24"/>
        </w:rPr>
        <w:t xml:space="preserve"> “Straight Talk on Trade. Ideas for a Sane World Economy”</w:t>
      </w:r>
      <w:r w:rsidR="00D61857">
        <w:rPr>
          <w:i/>
          <w:color w:val="000000" w:themeColor="text1"/>
          <w:sz w:val="22"/>
          <w:szCs w:val="24"/>
        </w:rPr>
        <w:t>,</w:t>
      </w:r>
      <w:r w:rsidRPr="007424C1">
        <w:rPr>
          <w:i/>
          <w:color w:val="000000" w:themeColor="text1"/>
          <w:sz w:val="22"/>
          <w:szCs w:val="24"/>
        </w:rPr>
        <w:t xml:space="preserve"> </w:t>
      </w:r>
      <w:r w:rsidRPr="00D61857">
        <w:rPr>
          <w:color w:val="000000" w:themeColor="text1"/>
          <w:sz w:val="22"/>
          <w:szCs w:val="24"/>
        </w:rPr>
        <w:t>2018</w:t>
      </w:r>
      <w:r w:rsidR="00D61857">
        <w:rPr>
          <w:color w:val="000000" w:themeColor="text1"/>
          <w:sz w:val="22"/>
          <w:szCs w:val="24"/>
        </w:rPr>
        <w:t>.</w:t>
      </w:r>
    </w:p>
    <w:p w:rsidR="00740B90" w:rsidRPr="007424C1" w:rsidRDefault="00740B90" w:rsidP="00740B90">
      <w:pPr>
        <w:spacing w:after="120"/>
        <w:ind w:left="284" w:right="425"/>
        <w:jc w:val="right"/>
        <w:rPr>
          <w:i/>
          <w:color w:val="000000" w:themeColor="text1"/>
          <w:sz w:val="22"/>
          <w:szCs w:val="24"/>
        </w:rPr>
      </w:pPr>
    </w:p>
    <w:p w:rsidR="007424C1" w:rsidRPr="007424C1" w:rsidRDefault="007424C1" w:rsidP="00740B90">
      <w:pPr>
        <w:spacing w:after="120"/>
        <w:ind w:left="284" w:right="425"/>
        <w:jc w:val="both"/>
        <w:rPr>
          <w:b/>
          <w:color w:val="000000" w:themeColor="text1"/>
          <w:sz w:val="24"/>
          <w:szCs w:val="24"/>
        </w:rPr>
      </w:pPr>
      <w:r w:rsidRPr="007424C1">
        <w:rPr>
          <w:b/>
          <w:color w:val="000000" w:themeColor="text1"/>
          <w:sz w:val="24"/>
          <w:szCs w:val="24"/>
        </w:rPr>
        <w:t>Documento 2</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Nei primi anni del XXI secolo, la gente si aspettava che il processo verso una maggiore uguaglianza sarebbe continuato, e persino che avrebbe accelerato. In particolare si sperava che la globalizzazione avrebbe aumentato il benessere economico nel mondo, e che di conseguenza le popolazioni in India e in Egitto avrebbero goduto delle stesse possibilità e degli stessi privilegi delle popolazioni in Finlandia e Canada. Un’intera generazione è cresciuta con questa speranza.</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 xml:space="preserve">Ora sembra che questa speranza potrebbe non avverarsi. La globalizzazione ha certamente portato benefici a larghe fasce del genere umano, ma ci sono crescenti segnali di disuguaglianza tra e all’interno delle società. Alcuni gruppi sono sempre più privilegiati dalla globalizzazione, mentre </w:t>
      </w:r>
      <w:r w:rsidRPr="007424C1">
        <w:rPr>
          <w:color w:val="000000" w:themeColor="text1"/>
          <w:sz w:val="24"/>
          <w:szCs w:val="24"/>
        </w:rPr>
        <w:lastRenderedPageBreak/>
        <w:t xml:space="preserve">miliardi di individui restano indietro. Già oggi l’1% della popolazione mondiale possiede metà della ricchezza del pianeta. E, cosa che desta allarme ancora maggiore, le cento persone più ricche del mondo possiedono più patrimonio complessivo del quattro miliardi di persone più povere. </w:t>
      </w:r>
    </w:p>
    <w:p w:rsidR="007424C1" w:rsidRPr="007424C1" w:rsidRDefault="007424C1" w:rsidP="00740B90">
      <w:pPr>
        <w:spacing w:after="120"/>
        <w:ind w:left="284" w:right="425"/>
        <w:jc w:val="both"/>
        <w:rPr>
          <w:color w:val="000000" w:themeColor="text1"/>
          <w:sz w:val="24"/>
          <w:szCs w:val="24"/>
        </w:rPr>
      </w:pPr>
      <w:r w:rsidRPr="007424C1">
        <w:rPr>
          <w:color w:val="000000" w:themeColor="text1"/>
          <w:sz w:val="24"/>
          <w:szCs w:val="24"/>
        </w:rPr>
        <w:t>Questa situazione potrebbe ancora aggravarsi…</w:t>
      </w:r>
    </w:p>
    <w:p w:rsidR="00D61857" w:rsidRDefault="00D61857" w:rsidP="00D61857">
      <w:pPr>
        <w:ind w:left="284" w:right="425"/>
        <w:jc w:val="right"/>
        <w:rPr>
          <w:color w:val="000000" w:themeColor="text1"/>
          <w:sz w:val="22"/>
          <w:szCs w:val="24"/>
        </w:rPr>
      </w:pPr>
      <w:r w:rsidRPr="007424C1">
        <w:rPr>
          <w:color w:val="000000" w:themeColor="text1"/>
          <w:sz w:val="24"/>
          <w:szCs w:val="24"/>
        </w:rPr>
        <w:t>Yuval N</w:t>
      </w:r>
      <w:r>
        <w:rPr>
          <w:color w:val="000000" w:themeColor="text1"/>
          <w:sz w:val="24"/>
          <w:szCs w:val="24"/>
        </w:rPr>
        <w:t>.</w:t>
      </w:r>
      <w:r w:rsidRPr="007424C1">
        <w:rPr>
          <w:color w:val="000000" w:themeColor="text1"/>
          <w:sz w:val="24"/>
          <w:szCs w:val="24"/>
        </w:rPr>
        <w:t xml:space="preserve"> </w:t>
      </w:r>
      <w:r w:rsidRPr="00D61857">
        <w:rPr>
          <w:smallCaps/>
          <w:color w:val="000000" w:themeColor="text1"/>
          <w:sz w:val="24"/>
          <w:szCs w:val="24"/>
        </w:rPr>
        <w:t>Harari</w:t>
      </w:r>
      <w:r w:rsidR="007424C1" w:rsidRPr="00740B90">
        <w:rPr>
          <w:color w:val="000000" w:themeColor="text1"/>
          <w:sz w:val="22"/>
          <w:szCs w:val="24"/>
        </w:rPr>
        <w:t>,</w:t>
      </w:r>
      <w:r w:rsidR="007424C1" w:rsidRPr="00740B90">
        <w:rPr>
          <w:i/>
          <w:color w:val="000000" w:themeColor="text1"/>
          <w:sz w:val="22"/>
          <w:szCs w:val="24"/>
        </w:rPr>
        <w:t xml:space="preserve"> “21 lezioni per il XXI secolo”, </w:t>
      </w:r>
      <w:r w:rsidR="007424C1" w:rsidRPr="00740B90">
        <w:rPr>
          <w:color w:val="000000" w:themeColor="text1"/>
          <w:sz w:val="22"/>
          <w:szCs w:val="24"/>
        </w:rPr>
        <w:t>Giunti Editore</w:t>
      </w:r>
      <w:r>
        <w:rPr>
          <w:color w:val="000000" w:themeColor="text1"/>
          <w:sz w:val="22"/>
          <w:szCs w:val="24"/>
        </w:rPr>
        <w:t>/</w:t>
      </w:r>
      <w:r w:rsidR="007424C1" w:rsidRPr="00740B90">
        <w:rPr>
          <w:color w:val="000000" w:themeColor="text1"/>
          <w:sz w:val="22"/>
          <w:szCs w:val="24"/>
        </w:rPr>
        <w:t>Bompiani, Firenze 2018</w:t>
      </w:r>
      <w:r>
        <w:rPr>
          <w:color w:val="000000" w:themeColor="text1"/>
          <w:sz w:val="22"/>
          <w:szCs w:val="24"/>
        </w:rPr>
        <w:t>,</w:t>
      </w:r>
      <w:r w:rsidR="007424C1" w:rsidRPr="00740B90">
        <w:rPr>
          <w:color w:val="000000" w:themeColor="text1"/>
          <w:sz w:val="22"/>
          <w:szCs w:val="24"/>
        </w:rPr>
        <w:t xml:space="preserve"> p</w:t>
      </w:r>
      <w:r>
        <w:rPr>
          <w:color w:val="000000" w:themeColor="text1"/>
          <w:sz w:val="22"/>
          <w:szCs w:val="24"/>
        </w:rPr>
        <w:t>.</w:t>
      </w:r>
      <w:r w:rsidR="007424C1" w:rsidRPr="00740B90">
        <w:rPr>
          <w:color w:val="000000" w:themeColor="text1"/>
          <w:sz w:val="22"/>
          <w:szCs w:val="24"/>
        </w:rPr>
        <w:t xml:space="preserve"> 121. </w:t>
      </w:r>
    </w:p>
    <w:p w:rsidR="007424C1" w:rsidRPr="00740B90" w:rsidRDefault="007424C1" w:rsidP="00740B90">
      <w:pPr>
        <w:spacing w:after="120"/>
        <w:ind w:left="284" w:right="425"/>
        <w:jc w:val="right"/>
        <w:rPr>
          <w:i/>
          <w:color w:val="000000" w:themeColor="text1"/>
          <w:sz w:val="22"/>
          <w:szCs w:val="24"/>
        </w:rPr>
      </w:pPr>
      <w:r w:rsidRPr="00740B90">
        <w:rPr>
          <w:color w:val="000000" w:themeColor="text1"/>
          <w:sz w:val="22"/>
          <w:szCs w:val="24"/>
        </w:rPr>
        <w:t>Titolo originale:</w:t>
      </w:r>
      <w:r w:rsidRPr="00740B90">
        <w:rPr>
          <w:i/>
          <w:color w:val="000000" w:themeColor="text1"/>
          <w:sz w:val="22"/>
          <w:szCs w:val="24"/>
        </w:rPr>
        <w:t xml:space="preserve"> “21 Lessons for the 21st Century”</w:t>
      </w:r>
      <w:r w:rsidR="00D61857">
        <w:rPr>
          <w:i/>
          <w:color w:val="000000" w:themeColor="text1"/>
          <w:sz w:val="22"/>
          <w:szCs w:val="24"/>
        </w:rPr>
        <w:t>.</w:t>
      </w:r>
    </w:p>
    <w:p w:rsidR="007424C1" w:rsidRPr="007424C1" w:rsidRDefault="007424C1" w:rsidP="007424C1">
      <w:pPr>
        <w:spacing w:after="240"/>
        <w:ind w:left="284" w:right="426"/>
        <w:jc w:val="both"/>
        <w:rPr>
          <w:b/>
          <w:color w:val="000000" w:themeColor="text1"/>
          <w:sz w:val="24"/>
          <w:szCs w:val="24"/>
        </w:rPr>
      </w:pPr>
    </w:p>
    <w:p w:rsidR="007424C1" w:rsidRPr="007424C1" w:rsidRDefault="007424C1" w:rsidP="007424C1">
      <w:pPr>
        <w:spacing w:after="240"/>
        <w:ind w:left="284" w:right="426"/>
        <w:jc w:val="both"/>
        <w:rPr>
          <w:b/>
          <w:color w:val="000000" w:themeColor="text1"/>
          <w:sz w:val="24"/>
          <w:szCs w:val="24"/>
        </w:rPr>
      </w:pPr>
    </w:p>
    <w:p w:rsidR="007424C1" w:rsidRPr="007424C1" w:rsidRDefault="007424C1" w:rsidP="007424C1">
      <w:pPr>
        <w:spacing w:after="240"/>
        <w:ind w:left="284" w:right="426"/>
        <w:jc w:val="both"/>
        <w:rPr>
          <w:b/>
          <w:color w:val="000000" w:themeColor="text1"/>
          <w:sz w:val="24"/>
          <w:szCs w:val="24"/>
        </w:rPr>
      </w:pPr>
      <w:r w:rsidRPr="007424C1">
        <w:rPr>
          <w:b/>
          <w:color w:val="000000" w:themeColor="text1"/>
          <w:sz w:val="24"/>
          <w:szCs w:val="24"/>
        </w:rPr>
        <w:t>SECONDA PARTE</w:t>
      </w:r>
    </w:p>
    <w:p w:rsidR="007424C1" w:rsidRPr="008821BB" w:rsidRDefault="007424C1" w:rsidP="007424C1">
      <w:pPr>
        <w:spacing w:after="240"/>
        <w:ind w:left="284" w:right="426"/>
        <w:jc w:val="both"/>
        <w:rPr>
          <w:b/>
          <w:i/>
          <w:color w:val="000000" w:themeColor="text1"/>
          <w:sz w:val="24"/>
          <w:szCs w:val="24"/>
        </w:rPr>
      </w:pPr>
      <w:r w:rsidRPr="008821BB">
        <w:rPr>
          <w:b/>
          <w:i/>
          <w:color w:val="000000" w:themeColor="text1"/>
          <w:sz w:val="24"/>
          <w:szCs w:val="24"/>
        </w:rPr>
        <w:t>Il candidato sviluppi due tra i seguenti quesiti:</w:t>
      </w:r>
    </w:p>
    <w:p w:rsidR="007424C1" w:rsidRPr="007424C1" w:rsidRDefault="007424C1" w:rsidP="007424C1">
      <w:pPr>
        <w:pStyle w:val="Paragrafoelenco"/>
        <w:numPr>
          <w:ilvl w:val="0"/>
          <w:numId w:val="24"/>
        </w:numPr>
        <w:spacing w:after="240" w:line="240" w:lineRule="auto"/>
        <w:ind w:left="709" w:right="426"/>
        <w:contextualSpacing w:val="0"/>
        <w:jc w:val="both"/>
        <w:rPr>
          <w:rFonts w:ascii="Times New Roman" w:hAnsi="Times New Roman"/>
          <w:color w:val="000000" w:themeColor="text1"/>
          <w:sz w:val="24"/>
          <w:szCs w:val="24"/>
        </w:rPr>
      </w:pPr>
      <w:r w:rsidRPr="007424C1">
        <w:rPr>
          <w:rFonts w:ascii="Times New Roman" w:hAnsi="Times New Roman"/>
          <w:color w:val="000000" w:themeColor="text1"/>
          <w:sz w:val="24"/>
          <w:szCs w:val="24"/>
        </w:rPr>
        <w:t>Quali possono essere considerate le principali ricadute della globalizzazione sul piano economico?</w:t>
      </w:r>
    </w:p>
    <w:p w:rsidR="007424C1" w:rsidRPr="007424C1" w:rsidRDefault="007424C1" w:rsidP="007424C1">
      <w:pPr>
        <w:pStyle w:val="Paragrafoelenco"/>
        <w:numPr>
          <w:ilvl w:val="0"/>
          <w:numId w:val="24"/>
        </w:numPr>
        <w:spacing w:after="240" w:line="240" w:lineRule="auto"/>
        <w:ind w:left="709" w:right="426"/>
        <w:contextualSpacing w:val="0"/>
        <w:jc w:val="both"/>
        <w:rPr>
          <w:rFonts w:ascii="Times New Roman" w:hAnsi="Times New Roman"/>
          <w:color w:val="000000" w:themeColor="text1"/>
          <w:sz w:val="24"/>
          <w:szCs w:val="24"/>
        </w:rPr>
      </w:pPr>
      <w:r w:rsidRPr="007424C1">
        <w:rPr>
          <w:rFonts w:ascii="Times New Roman" w:hAnsi="Times New Roman"/>
          <w:color w:val="000000" w:themeColor="text1"/>
          <w:sz w:val="24"/>
          <w:szCs w:val="24"/>
        </w:rPr>
        <w:t>Quali sono gli effetti ed i mutamenti introdotti dalla globalizzazione nella dimensione del lavoro?</w:t>
      </w:r>
    </w:p>
    <w:p w:rsidR="007424C1" w:rsidRPr="007424C1" w:rsidRDefault="007424C1" w:rsidP="007424C1">
      <w:pPr>
        <w:pStyle w:val="Paragrafoelenco"/>
        <w:numPr>
          <w:ilvl w:val="0"/>
          <w:numId w:val="24"/>
        </w:numPr>
        <w:spacing w:after="240" w:line="240" w:lineRule="auto"/>
        <w:ind w:left="709" w:right="426"/>
        <w:contextualSpacing w:val="0"/>
        <w:jc w:val="both"/>
        <w:rPr>
          <w:rFonts w:ascii="Times New Roman" w:hAnsi="Times New Roman"/>
          <w:color w:val="000000" w:themeColor="text1"/>
          <w:sz w:val="24"/>
          <w:szCs w:val="24"/>
        </w:rPr>
      </w:pPr>
      <w:r w:rsidRPr="007424C1">
        <w:rPr>
          <w:rFonts w:ascii="Times New Roman" w:hAnsi="Times New Roman"/>
          <w:color w:val="000000" w:themeColor="text1"/>
          <w:sz w:val="24"/>
          <w:szCs w:val="24"/>
        </w:rPr>
        <w:t>Come la globalizzazione ha modificato le categorie di spazio e di tempo?</w:t>
      </w:r>
    </w:p>
    <w:p w:rsidR="007424C1" w:rsidRPr="007424C1" w:rsidRDefault="007424C1" w:rsidP="007424C1">
      <w:pPr>
        <w:pStyle w:val="Paragrafoelenco"/>
        <w:numPr>
          <w:ilvl w:val="0"/>
          <w:numId w:val="24"/>
        </w:numPr>
        <w:spacing w:after="240" w:line="240" w:lineRule="auto"/>
        <w:ind w:left="709" w:right="426"/>
        <w:contextualSpacing w:val="0"/>
        <w:jc w:val="both"/>
        <w:rPr>
          <w:rFonts w:ascii="Times New Roman" w:hAnsi="Times New Roman"/>
          <w:color w:val="000000" w:themeColor="text1"/>
          <w:sz w:val="24"/>
          <w:szCs w:val="24"/>
        </w:rPr>
      </w:pPr>
      <w:r w:rsidRPr="007424C1">
        <w:rPr>
          <w:rFonts w:ascii="Times New Roman" w:hAnsi="Times New Roman"/>
          <w:color w:val="000000" w:themeColor="text1"/>
          <w:sz w:val="24"/>
          <w:szCs w:val="24"/>
        </w:rPr>
        <w:t>Come le nuove tecnologie hanno influenzato i processi comunicativi nel mondo globale?</w:t>
      </w:r>
    </w:p>
    <w:p w:rsidR="007424C1" w:rsidRDefault="007424C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740B90" w:rsidRDefault="00740B90" w:rsidP="007424C1">
      <w:pPr>
        <w:spacing w:after="240"/>
        <w:jc w:val="both"/>
        <w:rPr>
          <w:color w:val="000000" w:themeColor="text1"/>
          <w:sz w:val="24"/>
          <w:szCs w:val="24"/>
        </w:rPr>
      </w:pPr>
    </w:p>
    <w:p w:rsidR="00681D9A" w:rsidRDefault="00681D9A" w:rsidP="007424C1">
      <w:pPr>
        <w:spacing w:after="240"/>
        <w:jc w:val="both"/>
        <w:rPr>
          <w:color w:val="000000" w:themeColor="text1"/>
          <w:sz w:val="24"/>
          <w:szCs w:val="24"/>
        </w:rPr>
      </w:pPr>
    </w:p>
    <w:p w:rsidR="00740B90" w:rsidRDefault="00740B90" w:rsidP="007424C1">
      <w:pPr>
        <w:spacing w:after="240"/>
        <w:jc w:val="both"/>
        <w:rPr>
          <w:color w:val="000000" w:themeColor="text1"/>
          <w:sz w:val="24"/>
          <w:szCs w:val="24"/>
        </w:rPr>
      </w:pPr>
    </w:p>
    <w:p w:rsidR="00BB2711" w:rsidRDefault="00BB2711" w:rsidP="007424C1">
      <w:pPr>
        <w:spacing w:after="240"/>
        <w:jc w:val="both"/>
        <w:rPr>
          <w:color w:val="000000" w:themeColor="text1"/>
          <w:sz w:val="24"/>
          <w:szCs w:val="24"/>
        </w:rPr>
      </w:pPr>
    </w:p>
    <w:p w:rsidR="008821BB" w:rsidRDefault="008821BB" w:rsidP="007424C1">
      <w:pPr>
        <w:spacing w:after="240"/>
        <w:jc w:val="both"/>
        <w:rPr>
          <w:color w:val="000000" w:themeColor="text1"/>
          <w:sz w:val="24"/>
          <w:szCs w:val="24"/>
        </w:rPr>
      </w:pPr>
    </w:p>
    <w:p w:rsidR="008821BB" w:rsidRDefault="008821BB" w:rsidP="007424C1">
      <w:pPr>
        <w:spacing w:after="240"/>
        <w:jc w:val="both"/>
        <w:rPr>
          <w:color w:val="000000" w:themeColor="text1"/>
          <w:sz w:val="24"/>
          <w:szCs w:val="24"/>
        </w:rPr>
      </w:pPr>
    </w:p>
    <w:p w:rsidR="00BB2711" w:rsidRPr="007424C1" w:rsidRDefault="00BB2711" w:rsidP="007424C1">
      <w:pPr>
        <w:spacing w:after="240"/>
        <w:jc w:val="both"/>
        <w:rPr>
          <w:color w:val="000000" w:themeColor="text1"/>
          <w:sz w:val="24"/>
          <w:szCs w:val="24"/>
        </w:rPr>
      </w:pPr>
    </w:p>
    <w:p w:rsidR="00BB2711" w:rsidRPr="00BB2711" w:rsidRDefault="00BB2711" w:rsidP="00BB2711">
      <w:pPr>
        <w:tabs>
          <w:tab w:val="left" w:pos="10206"/>
        </w:tabs>
        <w:ind w:right="425"/>
        <w:jc w:val="both"/>
        <w:rPr>
          <w:color w:val="000000" w:themeColor="text1"/>
          <w:szCs w:val="24"/>
        </w:rPr>
      </w:pPr>
      <w:r w:rsidRPr="00BB2711">
        <w:rPr>
          <w:color w:val="000000" w:themeColor="text1"/>
          <w:szCs w:val="24"/>
        </w:rPr>
        <w:t>____________________________</w:t>
      </w:r>
    </w:p>
    <w:p w:rsidR="007424C1" w:rsidRPr="00BB2711" w:rsidRDefault="007424C1" w:rsidP="00BB2711">
      <w:pPr>
        <w:tabs>
          <w:tab w:val="left" w:pos="10206"/>
        </w:tabs>
        <w:ind w:right="425"/>
        <w:jc w:val="both"/>
        <w:rPr>
          <w:color w:val="000000" w:themeColor="text1"/>
          <w:szCs w:val="24"/>
        </w:rPr>
      </w:pPr>
      <w:r w:rsidRPr="00BB2711">
        <w:rPr>
          <w:color w:val="000000" w:themeColor="text1"/>
          <w:szCs w:val="24"/>
        </w:rPr>
        <w:t>Durata massima della prova: 6 ore.</w:t>
      </w:r>
    </w:p>
    <w:p w:rsidR="007424C1" w:rsidRPr="00BB2711" w:rsidRDefault="007424C1" w:rsidP="00BB2711">
      <w:pPr>
        <w:tabs>
          <w:tab w:val="left" w:pos="10206"/>
        </w:tabs>
        <w:ind w:right="425"/>
        <w:jc w:val="both"/>
        <w:rPr>
          <w:color w:val="000000" w:themeColor="text1"/>
          <w:szCs w:val="24"/>
        </w:rPr>
      </w:pPr>
      <w:r w:rsidRPr="00BB2711">
        <w:rPr>
          <w:color w:val="000000" w:themeColor="text1"/>
          <w:szCs w:val="24"/>
        </w:rPr>
        <w:lastRenderedPageBreak/>
        <w:t>È consentito l’uso del vocabolario di italiano.</w:t>
      </w:r>
    </w:p>
    <w:p w:rsidR="007424C1" w:rsidRPr="00BB2711" w:rsidRDefault="007424C1" w:rsidP="00BB2711">
      <w:pPr>
        <w:tabs>
          <w:tab w:val="left" w:pos="10206"/>
        </w:tabs>
        <w:ind w:right="425"/>
        <w:jc w:val="both"/>
        <w:rPr>
          <w:color w:val="000000" w:themeColor="text1"/>
          <w:szCs w:val="24"/>
        </w:rPr>
      </w:pPr>
      <w:r w:rsidRPr="00BB2711">
        <w:rPr>
          <w:color w:val="000000" w:themeColor="text1"/>
          <w:szCs w:val="24"/>
        </w:rPr>
        <w:t>È consentito l’uso dei seguenti sussidi: Costituzione Italiana; Codice Civile e leggi complementari non commentati.</w:t>
      </w:r>
    </w:p>
    <w:p w:rsidR="007424C1" w:rsidRPr="00BB2711" w:rsidRDefault="007424C1" w:rsidP="00BB2711">
      <w:pPr>
        <w:tabs>
          <w:tab w:val="left" w:pos="10206"/>
        </w:tabs>
        <w:ind w:right="425"/>
        <w:jc w:val="both"/>
        <w:rPr>
          <w:color w:val="000000" w:themeColor="text1"/>
          <w:szCs w:val="24"/>
        </w:rPr>
      </w:pPr>
      <w:r w:rsidRPr="00BB2711">
        <w:rPr>
          <w:color w:val="000000" w:themeColor="text1"/>
          <w:szCs w:val="24"/>
        </w:rPr>
        <w:t>È consentito l’uso del vocabolario bilingue (italiano-lingua del paese di provenienza) per i candidati di madrelingua non italiana.</w:t>
      </w:r>
    </w:p>
    <w:sectPr w:rsidR="007424C1" w:rsidRPr="00BB2711" w:rsidSect="005B1816">
      <w:headerReference w:type="default" r:id="rId9"/>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70D" w:rsidRDefault="00C9070D">
      <w:r>
        <w:separator/>
      </w:r>
    </w:p>
  </w:endnote>
  <w:endnote w:type="continuationSeparator" w:id="0">
    <w:p w:rsidR="00C9070D" w:rsidRDefault="00C9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MS Gothic"/>
    <w:panose1 w:val="00000000000000000000"/>
    <w:charset w:val="80"/>
    <w:family w:val="auto"/>
    <w:notTrueType/>
    <w:pitch w:val="default"/>
    <w:sig w:usb0="00000001" w:usb1="08070000" w:usb2="00000010" w:usb3="00000000" w:csb0="00020000"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70D" w:rsidRDefault="00C9070D">
      <w:r>
        <w:separator/>
      </w:r>
    </w:p>
  </w:footnote>
  <w:footnote w:type="continuationSeparator" w:id="0">
    <w:p w:rsidR="00C9070D" w:rsidRDefault="00C90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B71" w:rsidRDefault="00CE1B71" w:rsidP="00B65EC2">
    <w:pPr>
      <w:tabs>
        <w:tab w:val="left" w:pos="6946"/>
      </w:tabs>
      <w:spacing w:after="60"/>
      <w:ind w:left="284"/>
      <w:rPr>
        <w:rFonts w:ascii="CG Times (WN)" w:hAnsi="CG Times (WN)"/>
      </w:rPr>
    </w:pPr>
    <w:r w:rsidRPr="00FD2438">
      <w:rPr>
        <w:sz w:val="24"/>
      </w:rPr>
      <w:t xml:space="preserve">Pag.  </w:t>
    </w:r>
    <w:r w:rsidR="00572793" w:rsidRPr="00FD2438">
      <w:rPr>
        <w:sz w:val="24"/>
      </w:rPr>
      <w:fldChar w:fldCharType="begin"/>
    </w:r>
    <w:r w:rsidRPr="00FD2438">
      <w:rPr>
        <w:sz w:val="24"/>
      </w:rPr>
      <w:instrText xml:space="preserve">\PAGE </w:instrText>
    </w:r>
    <w:r w:rsidR="00572793" w:rsidRPr="00FD2438">
      <w:rPr>
        <w:sz w:val="24"/>
      </w:rPr>
      <w:fldChar w:fldCharType="separate"/>
    </w:r>
    <w:r w:rsidR="00E22C29">
      <w:rPr>
        <w:noProof/>
        <w:sz w:val="24"/>
      </w:rPr>
      <w:t>2</w:t>
    </w:r>
    <w:r w:rsidR="00572793" w:rsidRPr="00FD2438">
      <w:rPr>
        <w:sz w:val="24"/>
      </w:rPr>
      <w:fldChar w:fldCharType="end"/>
    </w:r>
    <w:r w:rsidRPr="00FD2438">
      <w:rPr>
        <w:sz w:val="24"/>
      </w:rPr>
      <w:t>/</w:t>
    </w:r>
    <w:r w:rsidR="00572793" w:rsidRPr="00FD2438">
      <w:rPr>
        <w:sz w:val="24"/>
      </w:rPr>
      <w:fldChar w:fldCharType="begin"/>
    </w:r>
    <w:r w:rsidRPr="00FD2438">
      <w:rPr>
        <w:sz w:val="24"/>
      </w:rPr>
      <w:instrText xml:space="preserve">\NUMPAGES </w:instrText>
    </w:r>
    <w:r w:rsidR="00572793" w:rsidRPr="00FD2438">
      <w:rPr>
        <w:sz w:val="24"/>
      </w:rPr>
      <w:fldChar w:fldCharType="separate"/>
    </w:r>
    <w:r w:rsidR="00E22C29">
      <w:rPr>
        <w:noProof/>
        <w:sz w:val="24"/>
      </w:rPr>
      <w:t>3</w:t>
    </w:r>
    <w:r w:rsidR="00572793" w:rsidRPr="00FD2438">
      <w:rPr>
        <w:sz w:val="24"/>
      </w:rPr>
      <w:fldChar w:fldCharType="end"/>
    </w:r>
    <w:r w:rsidR="005C2201" w:rsidRPr="005C2201">
      <w:rPr>
        <w:sz w:val="28"/>
      </w:rPr>
      <w:t xml:space="preserve"> </w:t>
    </w:r>
    <w:r w:rsidR="00390D03" w:rsidRPr="005C2201">
      <w:tab/>
    </w:r>
    <w:r w:rsidR="00964F8D" w:rsidRPr="005C2201">
      <w:tab/>
    </w:r>
  </w:p>
  <w:p w:rsidR="00CE1B71" w:rsidRDefault="00CE1B71" w:rsidP="00D85DEB">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rPr>
    </w:pP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D85DEB">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8">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9">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14">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5">
    <w:nsid w:val="517B352F"/>
    <w:multiLevelType w:val="hybridMultilevel"/>
    <w:tmpl w:val="805E134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9">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1">
    <w:nsid w:val="7C343798"/>
    <w:multiLevelType w:val="hybridMultilevel"/>
    <w:tmpl w:val="EB42D7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9"/>
  </w:num>
  <w:num w:numId="4">
    <w:abstractNumId w:val="1"/>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13"/>
  </w:num>
  <w:num w:numId="10">
    <w:abstractNumId w:val="17"/>
  </w:num>
  <w:num w:numId="11">
    <w:abstractNumId w:val="14"/>
  </w:num>
  <w:num w:numId="12">
    <w:abstractNumId w:val="18"/>
  </w:num>
  <w:num w:numId="13">
    <w:abstractNumId w:val="11"/>
  </w:num>
  <w:num w:numId="14">
    <w:abstractNumId w:val="2"/>
  </w:num>
  <w:num w:numId="15">
    <w:abstractNumId w:val="7"/>
  </w:num>
  <w:num w:numId="16">
    <w:abstractNumId w:val="9"/>
  </w:num>
  <w:num w:numId="17">
    <w:abstractNumId w:val="12"/>
  </w:num>
  <w:num w:numId="18">
    <w:abstractNumId w:val="22"/>
  </w:num>
  <w:num w:numId="19">
    <w:abstractNumId w:val="20"/>
  </w:num>
  <w:num w:numId="20">
    <w:abstractNumId w:val="6"/>
  </w:num>
  <w:num w:numId="21">
    <w:abstractNumId w:val="4"/>
  </w:num>
  <w:num w:numId="22">
    <w:abstractNumId w:val="16"/>
  </w:num>
  <w:num w:numId="23">
    <w:abstractNumId w:val="21"/>
  </w:num>
  <w:num w:numId="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13BD1"/>
    <w:rsid w:val="000256D1"/>
    <w:rsid w:val="000300E9"/>
    <w:rsid w:val="00032956"/>
    <w:rsid w:val="00042B26"/>
    <w:rsid w:val="00072B39"/>
    <w:rsid w:val="00075156"/>
    <w:rsid w:val="000756A3"/>
    <w:rsid w:val="00084F62"/>
    <w:rsid w:val="000B795A"/>
    <w:rsid w:val="000C114E"/>
    <w:rsid w:val="000C3C24"/>
    <w:rsid w:val="000C7059"/>
    <w:rsid w:val="000D1CBB"/>
    <w:rsid w:val="000D4B98"/>
    <w:rsid w:val="000F6D7A"/>
    <w:rsid w:val="00101C32"/>
    <w:rsid w:val="00106055"/>
    <w:rsid w:val="001134D3"/>
    <w:rsid w:val="00114D3A"/>
    <w:rsid w:val="00135BEE"/>
    <w:rsid w:val="00144F7F"/>
    <w:rsid w:val="00164116"/>
    <w:rsid w:val="00166375"/>
    <w:rsid w:val="00167456"/>
    <w:rsid w:val="0018534A"/>
    <w:rsid w:val="001A62A3"/>
    <w:rsid w:val="001C1B08"/>
    <w:rsid w:val="001C2072"/>
    <w:rsid w:val="001C237C"/>
    <w:rsid w:val="001C3465"/>
    <w:rsid w:val="001C4DFD"/>
    <w:rsid w:val="001E28B2"/>
    <w:rsid w:val="00225B9D"/>
    <w:rsid w:val="002419F2"/>
    <w:rsid w:val="00252299"/>
    <w:rsid w:val="002673D6"/>
    <w:rsid w:val="002700FB"/>
    <w:rsid w:val="002760E5"/>
    <w:rsid w:val="00280068"/>
    <w:rsid w:val="00284B4D"/>
    <w:rsid w:val="002A1AF8"/>
    <w:rsid w:val="002A77FB"/>
    <w:rsid w:val="002B0F35"/>
    <w:rsid w:val="002B1DB3"/>
    <w:rsid w:val="002D2F7B"/>
    <w:rsid w:val="002D3B30"/>
    <w:rsid w:val="002E1D11"/>
    <w:rsid w:val="002E4270"/>
    <w:rsid w:val="002F61C9"/>
    <w:rsid w:val="00311625"/>
    <w:rsid w:val="00317481"/>
    <w:rsid w:val="00367FD1"/>
    <w:rsid w:val="00370CFB"/>
    <w:rsid w:val="00380194"/>
    <w:rsid w:val="00381711"/>
    <w:rsid w:val="00390D03"/>
    <w:rsid w:val="00392219"/>
    <w:rsid w:val="003A6A11"/>
    <w:rsid w:val="003B4FF9"/>
    <w:rsid w:val="003C1432"/>
    <w:rsid w:val="003C3351"/>
    <w:rsid w:val="003C3FEF"/>
    <w:rsid w:val="0040381D"/>
    <w:rsid w:val="0041223E"/>
    <w:rsid w:val="004720D8"/>
    <w:rsid w:val="00485027"/>
    <w:rsid w:val="004B0022"/>
    <w:rsid w:val="004B0914"/>
    <w:rsid w:val="004B5F5B"/>
    <w:rsid w:val="004C4778"/>
    <w:rsid w:val="004C4A47"/>
    <w:rsid w:val="004D1042"/>
    <w:rsid w:val="004E2E22"/>
    <w:rsid w:val="004F7C68"/>
    <w:rsid w:val="0051304E"/>
    <w:rsid w:val="00527FE4"/>
    <w:rsid w:val="00537035"/>
    <w:rsid w:val="005376F5"/>
    <w:rsid w:val="00551F01"/>
    <w:rsid w:val="0055215B"/>
    <w:rsid w:val="00572793"/>
    <w:rsid w:val="00575695"/>
    <w:rsid w:val="00576A61"/>
    <w:rsid w:val="00577950"/>
    <w:rsid w:val="00581D58"/>
    <w:rsid w:val="00584B15"/>
    <w:rsid w:val="005907AC"/>
    <w:rsid w:val="005B1816"/>
    <w:rsid w:val="005B7F9D"/>
    <w:rsid w:val="005C2201"/>
    <w:rsid w:val="005D6244"/>
    <w:rsid w:val="005E490C"/>
    <w:rsid w:val="005F57D1"/>
    <w:rsid w:val="005F70B8"/>
    <w:rsid w:val="0060367B"/>
    <w:rsid w:val="00613C29"/>
    <w:rsid w:val="00631CFD"/>
    <w:rsid w:val="006330C6"/>
    <w:rsid w:val="00634BF6"/>
    <w:rsid w:val="006423FE"/>
    <w:rsid w:val="00671C85"/>
    <w:rsid w:val="00681D9A"/>
    <w:rsid w:val="00685EAC"/>
    <w:rsid w:val="006959FD"/>
    <w:rsid w:val="006B3B24"/>
    <w:rsid w:val="00703B63"/>
    <w:rsid w:val="0072702D"/>
    <w:rsid w:val="00740B90"/>
    <w:rsid w:val="007424C1"/>
    <w:rsid w:val="007512FA"/>
    <w:rsid w:val="007657E5"/>
    <w:rsid w:val="00765A2E"/>
    <w:rsid w:val="00773AD4"/>
    <w:rsid w:val="00774523"/>
    <w:rsid w:val="00776E8E"/>
    <w:rsid w:val="007A685D"/>
    <w:rsid w:val="007B44DB"/>
    <w:rsid w:val="007D45B0"/>
    <w:rsid w:val="007E7404"/>
    <w:rsid w:val="00800AC5"/>
    <w:rsid w:val="00803420"/>
    <w:rsid w:val="00813316"/>
    <w:rsid w:val="00823EF2"/>
    <w:rsid w:val="00831DC7"/>
    <w:rsid w:val="00833631"/>
    <w:rsid w:val="0084611C"/>
    <w:rsid w:val="008560CC"/>
    <w:rsid w:val="008715D8"/>
    <w:rsid w:val="00873F1F"/>
    <w:rsid w:val="00881802"/>
    <w:rsid w:val="008821BB"/>
    <w:rsid w:val="00896326"/>
    <w:rsid w:val="008A0A88"/>
    <w:rsid w:val="008A47D2"/>
    <w:rsid w:val="008B0768"/>
    <w:rsid w:val="008C5510"/>
    <w:rsid w:val="008D416B"/>
    <w:rsid w:val="008F67BF"/>
    <w:rsid w:val="008F736E"/>
    <w:rsid w:val="008F7BDB"/>
    <w:rsid w:val="00901B4B"/>
    <w:rsid w:val="009148BC"/>
    <w:rsid w:val="00933AA6"/>
    <w:rsid w:val="00940E05"/>
    <w:rsid w:val="00963AF9"/>
    <w:rsid w:val="00964F8D"/>
    <w:rsid w:val="00971B05"/>
    <w:rsid w:val="0099711D"/>
    <w:rsid w:val="009B10BA"/>
    <w:rsid w:val="009B1AC2"/>
    <w:rsid w:val="009B1BB5"/>
    <w:rsid w:val="009B416F"/>
    <w:rsid w:val="009C091D"/>
    <w:rsid w:val="009C40E1"/>
    <w:rsid w:val="009D54A0"/>
    <w:rsid w:val="009F30F1"/>
    <w:rsid w:val="009F4507"/>
    <w:rsid w:val="00A0149E"/>
    <w:rsid w:val="00A05DC0"/>
    <w:rsid w:val="00A10EF7"/>
    <w:rsid w:val="00A32F50"/>
    <w:rsid w:val="00A355DC"/>
    <w:rsid w:val="00A44259"/>
    <w:rsid w:val="00A455AC"/>
    <w:rsid w:val="00A601A9"/>
    <w:rsid w:val="00A60DD7"/>
    <w:rsid w:val="00A90289"/>
    <w:rsid w:val="00AA3A12"/>
    <w:rsid w:val="00AB2231"/>
    <w:rsid w:val="00AC2B80"/>
    <w:rsid w:val="00AC5E6E"/>
    <w:rsid w:val="00AC69BE"/>
    <w:rsid w:val="00AD6AA3"/>
    <w:rsid w:val="00AE5C66"/>
    <w:rsid w:val="00AE7560"/>
    <w:rsid w:val="00B129FF"/>
    <w:rsid w:val="00B17226"/>
    <w:rsid w:val="00B2255C"/>
    <w:rsid w:val="00B31F3C"/>
    <w:rsid w:val="00B36744"/>
    <w:rsid w:val="00B371B4"/>
    <w:rsid w:val="00B40A7C"/>
    <w:rsid w:val="00B421DC"/>
    <w:rsid w:val="00B65EC2"/>
    <w:rsid w:val="00BA5359"/>
    <w:rsid w:val="00BA78D0"/>
    <w:rsid w:val="00BB07B0"/>
    <w:rsid w:val="00BB1525"/>
    <w:rsid w:val="00BB2711"/>
    <w:rsid w:val="00BD5373"/>
    <w:rsid w:val="00BF5316"/>
    <w:rsid w:val="00BF6609"/>
    <w:rsid w:val="00C1335B"/>
    <w:rsid w:val="00C23789"/>
    <w:rsid w:val="00C24F0F"/>
    <w:rsid w:val="00C32209"/>
    <w:rsid w:val="00C53957"/>
    <w:rsid w:val="00C61FCF"/>
    <w:rsid w:val="00C66CF5"/>
    <w:rsid w:val="00C67878"/>
    <w:rsid w:val="00C72987"/>
    <w:rsid w:val="00C9070D"/>
    <w:rsid w:val="00CA1AA3"/>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61857"/>
    <w:rsid w:val="00D67E6D"/>
    <w:rsid w:val="00D739BF"/>
    <w:rsid w:val="00D813C3"/>
    <w:rsid w:val="00D85DEB"/>
    <w:rsid w:val="00D965BE"/>
    <w:rsid w:val="00DB0D35"/>
    <w:rsid w:val="00DB343F"/>
    <w:rsid w:val="00DB65B7"/>
    <w:rsid w:val="00DC28C5"/>
    <w:rsid w:val="00DC5159"/>
    <w:rsid w:val="00DE2BF7"/>
    <w:rsid w:val="00DE492C"/>
    <w:rsid w:val="00DE5ED7"/>
    <w:rsid w:val="00E006A0"/>
    <w:rsid w:val="00E01D1E"/>
    <w:rsid w:val="00E07EBE"/>
    <w:rsid w:val="00E11D2F"/>
    <w:rsid w:val="00E22C29"/>
    <w:rsid w:val="00E45BAB"/>
    <w:rsid w:val="00E64193"/>
    <w:rsid w:val="00E6572E"/>
    <w:rsid w:val="00E6686E"/>
    <w:rsid w:val="00E702E1"/>
    <w:rsid w:val="00EA4FB1"/>
    <w:rsid w:val="00EB2263"/>
    <w:rsid w:val="00EB4768"/>
    <w:rsid w:val="00ED531F"/>
    <w:rsid w:val="00EE1B0A"/>
    <w:rsid w:val="00EF4297"/>
    <w:rsid w:val="00EF4B99"/>
    <w:rsid w:val="00EF6A5F"/>
    <w:rsid w:val="00F07FB7"/>
    <w:rsid w:val="00F17B71"/>
    <w:rsid w:val="00F316C4"/>
    <w:rsid w:val="00F32427"/>
    <w:rsid w:val="00F32903"/>
    <w:rsid w:val="00F55250"/>
    <w:rsid w:val="00F671B9"/>
    <w:rsid w:val="00F879E7"/>
    <w:rsid w:val="00F937B9"/>
    <w:rsid w:val="00F97916"/>
    <w:rsid w:val="00FB7D1C"/>
    <w:rsid w:val="00FC4ED5"/>
    <w:rsid w:val="00FD2438"/>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styleId="Testosegnaposto">
    <w:name w:val="Placeholder Text"/>
    <w:basedOn w:val="Carpredefinitoparagrafo"/>
    <w:uiPriority w:val="99"/>
    <w:semiHidden/>
    <w:rsid w:val="005C220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styleId="Testosegnaposto">
    <w:name w:val="Placeholder Text"/>
    <w:basedOn w:val="Carpredefinitoparagrafo"/>
    <w:uiPriority w:val="99"/>
    <w:semiHidden/>
    <w:rsid w:val="005C22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9089-FCD8-4F32-945D-29C82A4E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651</Words>
  <Characters>3711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2019-02-27T14:52:00Z</cp:lastPrinted>
  <dcterms:created xsi:type="dcterms:W3CDTF">2019-02-28T14:43:00Z</dcterms:created>
  <dcterms:modified xsi:type="dcterms:W3CDTF">2019-02-28T14:43:00Z</dcterms:modified>
</cp:coreProperties>
</file>